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47A73" w14:textId="512CEAD9" w:rsidR="004631AE" w:rsidRPr="004631AE" w:rsidRDefault="005D03E9" w:rsidP="004631AE">
      <w:pPr>
        <w:jc w:val="both"/>
      </w:pPr>
      <w:r w:rsidRPr="004631AE">
        <w:t xml:space="preserve">Na temelju članka 40. Statuta Grada Koprivnice („Glasnik Grada Koprivnice“ broj  4/09, 1/12, 1/13, 3/13- pročišćeni tekst, 1/18, 2/20, 1/21) i članka 25. Odluke o upravljanju, raspolaganju i korištenju nekretnina u vlasništvu Grada Koprivnice („Glasnik Grada Koprivnica“ broj 3/16, 1/17, 2/17, 9/19, 8/22 i 2/25) Gradsko vijeće Grada Koprivnice na </w:t>
      </w:r>
      <w:r w:rsidR="00580555">
        <w:t>__</w:t>
      </w:r>
      <w:r w:rsidRPr="004631AE">
        <w:t xml:space="preserve">. sjednici održanoj  </w:t>
      </w:r>
      <w:r w:rsidR="00580555">
        <w:t>_____</w:t>
      </w:r>
      <w:r w:rsidRPr="004631AE">
        <w:t xml:space="preserve">.2025. godine, donijelo  je </w:t>
      </w:r>
    </w:p>
    <w:p w14:paraId="24FA57E2" w14:textId="77777777" w:rsidR="004631AE" w:rsidRPr="004631AE" w:rsidRDefault="004631AE" w:rsidP="004631AE"/>
    <w:p w14:paraId="330A453B" w14:textId="5D974F88" w:rsidR="004631AE" w:rsidRPr="004631AE" w:rsidRDefault="005D03E9" w:rsidP="004631AE">
      <w:pPr>
        <w:jc w:val="center"/>
        <w:rPr>
          <w:b/>
        </w:rPr>
      </w:pPr>
      <w:r w:rsidRPr="004631AE">
        <w:rPr>
          <w:b/>
        </w:rPr>
        <w:t>ODLUKU</w:t>
      </w:r>
    </w:p>
    <w:p w14:paraId="2C0EB0E4" w14:textId="572BEA13" w:rsidR="004631AE" w:rsidRPr="004631AE" w:rsidRDefault="005D03E9" w:rsidP="004631AE">
      <w:pPr>
        <w:jc w:val="center"/>
        <w:rPr>
          <w:b/>
        </w:rPr>
      </w:pPr>
      <w:r w:rsidRPr="004631AE">
        <w:rPr>
          <w:b/>
        </w:rPr>
        <w:t>o prodaji zemljišta označenog kao k.č.br. 7926</w:t>
      </w:r>
      <w:r>
        <w:rPr>
          <w:b/>
        </w:rPr>
        <w:t xml:space="preserve"> i </w:t>
      </w:r>
      <w:r w:rsidR="00492D5B">
        <w:rPr>
          <w:b/>
        </w:rPr>
        <w:t>ostalih</w:t>
      </w:r>
      <w:r>
        <w:rPr>
          <w:b/>
        </w:rPr>
        <w:t xml:space="preserve"> </w:t>
      </w:r>
      <w:r w:rsidRPr="004631AE">
        <w:rPr>
          <w:b/>
        </w:rPr>
        <w:t>u k.o. Koprivnica</w:t>
      </w:r>
    </w:p>
    <w:p w14:paraId="4AA4E71B" w14:textId="77777777" w:rsidR="004631AE" w:rsidRPr="004631AE" w:rsidRDefault="004631AE" w:rsidP="004631AE">
      <w:pPr>
        <w:rPr>
          <w:b/>
        </w:rPr>
      </w:pPr>
    </w:p>
    <w:p w14:paraId="3342CD34" w14:textId="77777777" w:rsidR="004631AE" w:rsidRPr="004631AE" w:rsidRDefault="005D03E9" w:rsidP="004631AE">
      <w:pPr>
        <w:jc w:val="center"/>
      </w:pPr>
      <w:r w:rsidRPr="004631AE">
        <w:rPr>
          <w:b/>
          <w:bCs/>
        </w:rPr>
        <w:t>I</w:t>
      </w:r>
      <w:r w:rsidRPr="004631AE">
        <w:t>.</w:t>
      </w:r>
    </w:p>
    <w:p w14:paraId="24C707ED" w14:textId="77777777" w:rsidR="004631AE" w:rsidRPr="004631AE" w:rsidRDefault="004631AE" w:rsidP="004631AE"/>
    <w:p w14:paraId="0287E63E" w14:textId="21B3303F" w:rsidR="004631AE" w:rsidRPr="004631AE" w:rsidRDefault="005D03E9" w:rsidP="004631AE">
      <w:pPr>
        <w:jc w:val="both"/>
      </w:pPr>
      <w:r w:rsidRPr="004631AE">
        <w:t xml:space="preserve">            Grad Koprivnica prodaje trgovačkom društvu </w:t>
      </w:r>
      <w:r>
        <w:t xml:space="preserve">PEVEX d.d., </w:t>
      </w:r>
      <w:r w:rsidRPr="004631AE">
        <w:t>OIB: 73660371074</w:t>
      </w:r>
      <w:r>
        <w:t>, Savska cesta 84, Sesvete</w:t>
      </w:r>
      <w:r w:rsidRPr="004631AE">
        <w:t xml:space="preserve"> zemljište upisano u k.o. Koprivnica kao: </w:t>
      </w:r>
      <w:bookmarkStart w:id="0" w:name="_Hlk215050447"/>
      <w:r w:rsidRPr="004631AE">
        <w:t>k.č.br. 7926, upisane zk.ul.br. 30632 – Pri sv. Magdaleni, oranica ukupne površine 5.639 m</w:t>
      </w:r>
      <w:r w:rsidRPr="004631AE">
        <w:rPr>
          <w:vertAlign w:val="superscript"/>
        </w:rPr>
        <w:t>2</w:t>
      </w:r>
      <w:r w:rsidRPr="004631AE">
        <w:t>; k.č.br. 7927, upisane u zk.ul.br. 30632 – Pri sv. Magdaleni, oranica ukupne površine 5.917 m</w:t>
      </w:r>
      <w:r w:rsidRPr="004631AE">
        <w:rPr>
          <w:vertAlign w:val="superscript"/>
        </w:rPr>
        <w:t>2</w:t>
      </w:r>
      <w:r w:rsidRPr="004631AE">
        <w:t>; k.č.br. 7928, upisane u zk.ul.br. 2116 – Livada Pri sv. Magdaleni ukupne površine 3.092 m</w:t>
      </w:r>
      <w:r w:rsidRPr="004631AE">
        <w:rPr>
          <w:vertAlign w:val="superscript"/>
        </w:rPr>
        <w:t>2</w:t>
      </w:r>
      <w:r w:rsidRPr="004631AE">
        <w:t>; k.č.br. 7929, upisane u zk.ul.br. 2 – Oranica Pri svetoj Magdaleni ukupne površine 7.420 m</w:t>
      </w:r>
      <w:r w:rsidRPr="004631AE">
        <w:rPr>
          <w:vertAlign w:val="superscript"/>
        </w:rPr>
        <w:t>2</w:t>
      </w:r>
      <w:r w:rsidRPr="004631AE">
        <w:t>; k.č.br. 7930/1, upisane u zk.ul.br. 2116 – Oranica Pri svetoj Magdaleni ukupne površine 1.983 m</w:t>
      </w:r>
      <w:r w:rsidRPr="004631AE">
        <w:rPr>
          <w:vertAlign w:val="superscript"/>
        </w:rPr>
        <w:t>2</w:t>
      </w:r>
      <w:r w:rsidRPr="004631AE">
        <w:t>; k.č.br. 7930/2, upisane u zk.ul.br. 2116 – Oranica Pri sv. Magdaleni ukupne površine 2.071 m</w:t>
      </w:r>
      <w:r w:rsidRPr="004631AE">
        <w:rPr>
          <w:vertAlign w:val="superscript"/>
        </w:rPr>
        <w:t>2</w:t>
      </w:r>
      <w:r w:rsidRPr="004631AE">
        <w:t>; k.č.br. 7931, upisane u zk.ul.br. 2116 – Oranica Pri sv. Magdaleni ukupne površine 2.856 m</w:t>
      </w:r>
      <w:r w:rsidRPr="004631AE">
        <w:rPr>
          <w:vertAlign w:val="superscript"/>
        </w:rPr>
        <w:t>2</w:t>
      </w:r>
      <w:r w:rsidRPr="004631AE">
        <w:t>; k.č.br. 7932, upisane u zk.ul.br. 2116 – Oranica Pri sv. Magdaleni ukupne površine 2.932 m</w:t>
      </w:r>
      <w:r w:rsidRPr="004631AE">
        <w:rPr>
          <w:vertAlign w:val="superscript"/>
        </w:rPr>
        <w:t>2</w:t>
      </w:r>
      <w:r w:rsidRPr="004631AE">
        <w:t>; k.č.br. 7933, upisane u zk.ul.br. 2116 – Oranica Pri sv. Magdaleni ukupne površine 5.745 m</w:t>
      </w:r>
      <w:r w:rsidRPr="004631AE">
        <w:rPr>
          <w:vertAlign w:val="superscript"/>
        </w:rPr>
        <w:t>2</w:t>
      </w:r>
      <w:bookmarkEnd w:id="0"/>
      <w:r w:rsidRPr="004631AE">
        <w:t xml:space="preserve"> – sveukupne površine 37.655 m</w:t>
      </w:r>
      <w:r w:rsidRPr="004631AE">
        <w:rPr>
          <w:vertAlign w:val="superscript"/>
        </w:rPr>
        <w:t>2</w:t>
      </w:r>
      <w:r w:rsidRPr="004631AE">
        <w:t>.</w:t>
      </w:r>
    </w:p>
    <w:p w14:paraId="22ACBD40" w14:textId="77777777" w:rsidR="004631AE" w:rsidRPr="004631AE" w:rsidRDefault="004631AE" w:rsidP="004631AE"/>
    <w:p w14:paraId="57E517FD" w14:textId="77777777" w:rsidR="004631AE" w:rsidRPr="004631AE" w:rsidRDefault="005D03E9" w:rsidP="004631AE">
      <w:pPr>
        <w:jc w:val="center"/>
        <w:rPr>
          <w:b/>
          <w:bCs/>
        </w:rPr>
      </w:pPr>
      <w:r w:rsidRPr="004631AE">
        <w:rPr>
          <w:b/>
          <w:bCs/>
        </w:rPr>
        <w:t>II.</w:t>
      </w:r>
    </w:p>
    <w:p w14:paraId="0AD639A7" w14:textId="77777777" w:rsidR="004631AE" w:rsidRPr="004631AE" w:rsidRDefault="004631AE" w:rsidP="004631AE"/>
    <w:p w14:paraId="576E6EFE" w14:textId="5CD4B174" w:rsidR="004631AE" w:rsidRPr="004631AE" w:rsidRDefault="005D03E9" w:rsidP="004631AE">
      <w:pPr>
        <w:ind w:firstLine="720"/>
        <w:jc w:val="both"/>
      </w:pPr>
      <w:r w:rsidRPr="004631AE">
        <w:t xml:space="preserve"> Građevinsko zemljište iz točke I. ove Odluke  prodaje se  za kupoprodajnu cijenu od </w:t>
      </w:r>
      <w:r>
        <w:t>2.184.000,00</w:t>
      </w:r>
      <w:r w:rsidRPr="004631AE">
        <w:t xml:space="preserve"> EUR (slovima:</w:t>
      </w:r>
      <w:r>
        <w:t>dvamilijunastoosamdesetčetiritisuće</w:t>
      </w:r>
      <w:r w:rsidRPr="004631AE">
        <w:t>eura</w:t>
      </w:r>
      <w:r>
        <w:t xml:space="preserve"> i nulacenti</w:t>
      </w:r>
      <w:r w:rsidRPr="004631AE">
        <w:t xml:space="preserve">) koju je kupac dužan platiti Gradu Koprivnici u roku od 30 dana od dana sklapanja kupoprodajnog ugovora. </w:t>
      </w:r>
    </w:p>
    <w:p w14:paraId="42A4F05F" w14:textId="77777777" w:rsidR="004631AE" w:rsidRPr="004631AE" w:rsidRDefault="004631AE" w:rsidP="004631AE">
      <w:pPr>
        <w:rPr>
          <w:b/>
          <w:bCs/>
        </w:rPr>
      </w:pPr>
    </w:p>
    <w:p w14:paraId="4CA64E25" w14:textId="77777777" w:rsidR="004631AE" w:rsidRPr="004631AE" w:rsidRDefault="005D03E9" w:rsidP="004631AE">
      <w:pPr>
        <w:jc w:val="center"/>
        <w:rPr>
          <w:b/>
          <w:bCs/>
        </w:rPr>
      </w:pPr>
      <w:r w:rsidRPr="004631AE">
        <w:rPr>
          <w:b/>
          <w:bCs/>
        </w:rPr>
        <w:t>III.</w:t>
      </w:r>
    </w:p>
    <w:p w14:paraId="2310AEEB" w14:textId="77777777" w:rsidR="004631AE" w:rsidRPr="004631AE" w:rsidRDefault="004631AE" w:rsidP="004631AE"/>
    <w:p w14:paraId="5213402B" w14:textId="6A093D73" w:rsidR="004631AE" w:rsidRPr="004631AE" w:rsidRDefault="005D03E9" w:rsidP="001164C8">
      <w:pPr>
        <w:ind w:firstLine="720"/>
        <w:jc w:val="both"/>
      </w:pPr>
      <w:r w:rsidRPr="004631AE">
        <w:t>Ovlašćuje se gradonačelnika Grada Koprivnice za potpis kupoprodajnog ugovora.</w:t>
      </w:r>
    </w:p>
    <w:p w14:paraId="47918072" w14:textId="77777777" w:rsidR="004631AE" w:rsidRPr="004631AE" w:rsidRDefault="004631AE" w:rsidP="004631AE"/>
    <w:p w14:paraId="33F9728D" w14:textId="66A88528" w:rsidR="004631AE" w:rsidRPr="004631AE" w:rsidRDefault="005D03E9" w:rsidP="004631AE">
      <w:pPr>
        <w:jc w:val="center"/>
        <w:rPr>
          <w:b/>
          <w:bCs/>
        </w:rPr>
      </w:pPr>
      <w:r w:rsidRPr="004631AE">
        <w:rPr>
          <w:b/>
          <w:bCs/>
        </w:rPr>
        <w:t>IV.</w:t>
      </w:r>
    </w:p>
    <w:p w14:paraId="03AC5C99" w14:textId="77777777" w:rsidR="004631AE" w:rsidRPr="004631AE" w:rsidRDefault="004631AE" w:rsidP="004631AE"/>
    <w:p w14:paraId="0669171A" w14:textId="20C06CC9" w:rsidR="004631AE" w:rsidRPr="004631AE" w:rsidRDefault="005D03E9" w:rsidP="001164C8">
      <w:pPr>
        <w:jc w:val="both"/>
      </w:pPr>
      <w:r w:rsidRPr="004631AE">
        <w:t xml:space="preserve">           Ova Odluka objavit će se u „Glasniku Grada Koprivnice“, a stupa na snagu danom donošenja. </w:t>
      </w:r>
    </w:p>
    <w:p w14:paraId="08A7F8CC" w14:textId="77777777" w:rsidR="004631AE" w:rsidRPr="004631AE" w:rsidRDefault="004631AE" w:rsidP="004631AE"/>
    <w:p w14:paraId="2F004E00" w14:textId="77777777" w:rsidR="004631AE" w:rsidRPr="004631AE" w:rsidRDefault="005D03E9" w:rsidP="004631AE">
      <w:pPr>
        <w:jc w:val="center"/>
      </w:pPr>
      <w:r w:rsidRPr="004631AE">
        <w:t>GRADSKO VIJEĆE</w:t>
      </w:r>
    </w:p>
    <w:p w14:paraId="39BD3011" w14:textId="77777777" w:rsidR="004631AE" w:rsidRPr="004631AE" w:rsidRDefault="005D03E9" w:rsidP="004631AE">
      <w:pPr>
        <w:jc w:val="center"/>
        <w:rPr>
          <w:b/>
        </w:rPr>
      </w:pPr>
      <w:r w:rsidRPr="004631AE">
        <w:t>GRADA KOPRIVNICE</w:t>
      </w:r>
    </w:p>
    <w:p w14:paraId="29E9BC64" w14:textId="77777777" w:rsidR="004631AE" w:rsidRPr="004631AE" w:rsidRDefault="004631AE" w:rsidP="004631AE"/>
    <w:p w14:paraId="06ED155C" w14:textId="77777777" w:rsidR="004631AE" w:rsidRPr="004631AE" w:rsidRDefault="004631AE" w:rsidP="004631AE"/>
    <w:p w14:paraId="50591368" w14:textId="77777777" w:rsidR="004631AE" w:rsidRPr="004631AE" w:rsidRDefault="005D03E9" w:rsidP="004631AE">
      <w:r w:rsidRPr="004631AE">
        <w:t xml:space="preserve">KLASA: </w:t>
      </w:r>
      <w:r w:rsidRPr="004631AE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Pr="004631AE">
        <w:instrText xml:space="preserve"> FORMTEXT </w:instrText>
      </w:r>
      <w:r w:rsidRPr="004631AE">
        <w:fldChar w:fldCharType="separate"/>
      </w:r>
      <w:r w:rsidRPr="004631AE">
        <w:t>944-01/25-15/0010</w:t>
      </w:r>
      <w:r w:rsidRPr="004631AE">
        <w:fldChar w:fldCharType="end"/>
      </w:r>
      <w:bookmarkEnd w:id="1"/>
    </w:p>
    <w:p w14:paraId="044A6456" w14:textId="1F238DE7" w:rsidR="004631AE" w:rsidRPr="004631AE" w:rsidRDefault="005D03E9" w:rsidP="004631AE">
      <w:r w:rsidRPr="004631AE">
        <w:t xml:space="preserve">URBROJ: </w:t>
      </w:r>
    </w:p>
    <w:p w14:paraId="34F7EBC5" w14:textId="31FBACDE" w:rsidR="004631AE" w:rsidRPr="004631AE" w:rsidRDefault="005D03E9" w:rsidP="004631AE">
      <w:r w:rsidRPr="004631AE">
        <w:t xml:space="preserve">Koprivnica, </w:t>
      </w:r>
    </w:p>
    <w:p w14:paraId="261CA4B5" w14:textId="77777777" w:rsidR="004631AE" w:rsidRPr="004631AE" w:rsidRDefault="005D03E9" w:rsidP="004631AE">
      <w:pPr>
        <w:ind w:left="5529"/>
        <w:jc w:val="center"/>
      </w:pPr>
      <w:r w:rsidRPr="004631AE">
        <w:t>PREDSJEDNIK:</w:t>
      </w:r>
    </w:p>
    <w:p w14:paraId="33E779D0" w14:textId="77777777" w:rsidR="004631AE" w:rsidRPr="004631AE" w:rsidRDefault="005D03E9" w:rsidP="004631AE">
      <w:pPr>
        <w:ind w:left="5529"/>
        <w:jc w:val="center"/>
        <w:rPr>
          <w:b/>
        </w:rPr>
      </w:pPr>
      <w:r w:rsidRPr="004631AE">
        <w:t>Marko Potroško</w:t>
      </w:r>
    </w:p>
    <w:p w14:paraId="5238F408" w14:textId="77777777" w:rsidR="004631AE" w:rsidRPr="004631AE" w:rsidRDefault="004631AE" w:rsidP="004631AE"/>
    <w:p w14:paraId="0AD73A63" w14:textId="77777777" w:rsidR="00640486" w:rsidRPr="004631AE" w:rsidRDefault="00640486" w:rsidP="004631AE"/>
    <w:sectPr w:rsidR="00640486" w:rsidRPr="004631AE" w:rsidSect="00A32554">
      <w:footerReference w:type="default" r:id="rId6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1483D" w14:textId="77777777" w:rsidR="005D03E9" w:rsidRDefault="005D03E9">
      <w:r>
        <w:separator/>
      </w:r>
    </w:p>
  </w:endnote>
  <w:endnote w:type="continuationSeparator" w:id="0">
    <w:p w14:paraId="4772580F" w14:textId="77777777" w:rsidR="005D03E9" w:rsidRDefault="005D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4DAF1EE" w14:textId="77777777" w:rsidR="00636B90" w:rsidRPr="00C01F62" w:rsidRDefault="005D03E9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3E802515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ECB74" w14:textId="77777777" w:rsidR="005D03E9" w:rsidRDefault="005D03E9">
      <w:r>
        <w:separator/>
      </w:r>
    </w:p>
  </w:footnote>
  <w:footnote w:type="continuationSeparator" w:id="0">
    <w:p w14:paraId="211676B7" w14:textId="77777777" w:rsidR="005D03E9" w:rsidRDefault="005D0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164C8"/>
    <w:rsid w:val="00127FD4"/>
    <w:rsid w:val="00184D36"/>
    <w:rsid w:val="001B0FFE"/>
    <w:rsid w:val="001B7795"/>
    <w:rsid w:val="001D627E"/>
    <w:rsid w:val="001E01B9"/>
    <w:rsid w:val="001E5EE1"/>
    <w:rsid w:val="001F3335"/>
    <w:rsid w:val="00281F0A"/>
    <w:rsid w:val="002C1AA1"/>
    <w:rsid w:val="002D73C0"/>
    <w:rsid w:val="002F06F8"/>
    <w:rsid w:val="003502B7"/>
    <w:rsid w:val="00353ACF"/>
    <w:rsid w:val="003B07B2"/>
    <w:rsid w:val="003C0B73"/>
    <w:rsid w:val="003C3CC4"/>
    <w:rsid w:val="003C7570"/>
    <w:rsid w:val="003D5D0A"/>
    <w:rsid w:val="003F3151"/>
    <w:rsid w:val="00411338"/>
    <w:rsid w:val="00433228"/>
    <w:rsid w:val="004466BF"/>
    <w:rsid w:val="00446CED"/>
    <w:rsid w:val="0045196B"/>
    <w:rsid w:val="004631AE"/>
    <w:rsid w:val="00492D5B"/>
    <w:rsid w:val="004F5EAB"/>
    <w:rsid w:val="00513260"/>
    <w:rsid w:val="0051330C"/>
    <w:rsid w:val="00543AE6"/>
    <w:rsid w:val="00565E94"/>
    <w:rsid w:val="00580555"/>
    <w:rsid w:val="00580686"/>
    <w:rsid w:val="00590216"/>
    <w:rsid w:val="005D03E9"/>
    <w:rsid w:val="005D3E57"/>
    <w:rsid w:val="00611B44"/>
    <w:rsid w:val="0061291E"/>
    <w:rsid w:val="00635D83"/>
    <w:rsid w:val="00636B90"/>
    <w:rsid w:val="00640486"/>
    <w:rsid w:val="00647CB6"/>
    <w:rsid w:val="00661DCA"/>
    <w:rsid w:val="006712B7"/>
    <w:rsid w:val="007204B5"/>
    <w:rsid w:val="0072201D"/>
    <w:rsid w:val="00731AD3"/>
    <w:rsid w:val="00772C92"/>
    <w:rsid w:val="0078495E"/>
    <w:rsid w:val="007F0C9E"/>
    <w:rsid w:val="007F1210"/>
    <w:rsid w:val="007F22FD"/>
    <w:rsid w:val="007F3D13"/>
    <w:rsid w:val="007F41AB"/>
    <w:rsid w:val="00835D8A"/>
    <w:rsid w:val="00856A74"/>
    <w:rsid w:val="00857B8E"/>
    <w:rsid w:val="00862CC1"/>
    <w:rsid w:val="008770A6"/>
    <w:rsid w:val="008E4B08"/>
    <w:rsid w:val="0090739C"/>
    <w:rsid w:val="0091461E"/>
    <w:rsid w:val="00987945"/>
    <w:rsid w:val="009B6D94"/>
    <w:rsid w:val="009C17CB"/>
    <w:rsid w:val="009D4CD1"/>
    <w:rsid w:val="009F199D"/>
    <w:rsid w:val="00A1543D"/>
    <w:rsid w:val="00A32554"/>
    <w:rsid w:val="00A837C0"/>
    <w:rsid w:val="00AD5620"/>
    <w:rsid w:val="00AE3F9F"/>
    <w:rsid w:val="00AE7275"/>
    <w:rsid w:val="00AF260E"/>
    <w:rsid w:val="00B23CCD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26F93"/>
    <w:rsid w:val="00C34B71"/>
    <w:rsid w:val="00C520E0"/>
    <w:rsid w:val="00C64046"/>
    <w:rsid w:val="00C82211"/>
    <w:rsid w:val="00C8267C"/>
    <w:rsid w:val="00CC2AB8"/>
    <w:rsid w:val="00CD357F"/>
    <w:rsid w:val="00CD7D6A"/>
    <w:rsid w:val="00D012D4"/>
    <w:rsid w:val="00D07BAC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40045"/>
    <w:rsid w:val="00E939E8"/>
    <w:rsid w:val="00EC0865"/>
    <w:rsid w:val="00EE1C1A"/>
    <w:rsid w:val="00F072E8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7DDA84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</cp:revision>
  <cp:lastPrinted>2025-12-11T07:52:00Z</cp:lastPrinted>
  <dcterms:created xsi:type="dcterms:W3CDTF">2025-12-10T06:57:00Z</dcterms:created>
  <dcterms:modified xsi:type="dcterms:W3CDTF">2025-12-11T07:52:00Z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